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r w:rsidRPr="0055737E">
              <w:rPr>
                <w:rFonts w:ascii="Times New Roman" w:eastAsia="標楷體" w:hAnsi="標楷體" w:hint="eastAsia"/>
                <w:b/>
                <w:color w:val="000000"/>
                <w:kern w:val="0"/>
                <w:sz w:val="34"/>
                <w:szCs w:val="34"/>
              </w:rPr>
              <w:t>一般地區公立高級中等以下學校教師商借至偏遠離島地區學校服務實施要點</w:t>
            </w:r>
          </w:p>
          <w:bookmarkEnd w:id="0"/>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發布／函頒</w:t>
            </w:r>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三、商借教師：指本職屬於一般地區學校而商借至偏遠、離島地區學校服務之公立高級中等以下學校教師。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四、商借學校：指商借一般地區學校教師至本校服務之偏遠、離島地區公立高級中等以下學校。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五、原服務學校：指商借教師本職所屬之公立高級中等以下學校。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二、報名及審查階段：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二、職缺保留：商借教師由原服務學校商借至商借學校，商借學校應少聘一位教師，原服務學校應保留該教師職缺，並於商借期間聘用代理代課教師代其課務。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商借教師之待遇按商借教師應領薪級支薪，並依下列規定辦理：</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五、保險、退休撫卹：商借教師參加公教人員保險、全民健康保險之保險費及退休撫卹基金之繳納，由原服務學校辦理。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陸、其他</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C1" w:rsidRDefault="008406C1" w:rsidP="0055737E">
      <w:r>
        <w:separator/>
      </w:r>
    </w:p>
  </w:endnote>
  <w:endnote w:type="continuationSeparator" w:id="0">
    <w:p w:rsidR="008406C1" w:rsidRDefault="008406C1"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C1" w:rsidRDefault="008406C1" w:rsidP="0055737E">
      <w:r>
        <w:separator/>
      </w:r>
    </w:p>
  </w:footnote>
  <w:footnote w:type="continuationSeparator" w:id="0">
    <w:p w:rsidR="008406C1" w:rsidRDefault="008406C1"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5F"/>
    <w:rsid w:val="00124D98"/>
    <w:rsid w:val="002936C9"/>
    <w:rsid w:val="003256EC"/>
    <w:rsid w:val="004F449E"/>
    <w:rsid w:val="0055737E"/>
    <w:rsid w:val="00690C4E"/>
    <w:rsid w:val="006F423C"/>
    <w:rsid w:val="008406C1"/>
    <w:rsid w:val="00853F5F"/>
    <w:rsid w:val="00A4181F"/>
    <w:rsid w:val="00CE6DB9"/>
    <w:rsid w:val="00E342CC"/>
    <w:rsid w:val="00EB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8C73F1-4AAB-4604-9546-4D39DB5F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4</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cp:lastModifiedBy>
  <cp:revision>2</cp:revision>
  <dcterms:created xsi:type="dcterms:W3CDTF">2022-04-11T23:50:00Z</dcterms:created>
  <dcterms:modified xsi:type="dcterms:W3CDTF">2022-04-11T23:50:00Z</dcterms:modified>
</cp:coreProperties>
</file>